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6480" w:rsidRDefault="007A6480" w:rsidP="007A6480">
      <w:pPr>
        <w:pStyle w:val="Standard"/>
        <w:spacing w:line="276" w:lineRule="auto"/>
        <w:rPr>
          <w:rFonts w:cs="Times New Roman"/>
          <w:sz w:val="26"/>
          <w:szCs w:val="26"/>
        </w:rPr>
      </w:pPr>
    </w:p>
    <w:p w:rsidR="002F4567" w:rsidRDefault="002F4567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pPr w:leftFromText="180" w:rightFromText="180" w:vertAnchor="text" w:horzAnchor="margin" w:tblpY="25"/>
        <w:tblW w:w="9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09"/>
      </w:tblGrid>
      <w:tr w:rsidR="0018756F" w:rsidRPr="009473BD" w:rsidTr="0018756F">
        <w:trPr>
          <w:trHeight w:val="1363"/>
        </w:trPr>
        <w:tc>
          <w:tcPr>
            <w:tcW w:w="4503" w:type="dxa"/>
          </w:tcPr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 xml:space="preserve">Принято 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>Педагогическим Советом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Pr="0018756F">
              <w:rPr>
                <w:rFonts w:ascii="Times New Roman" w:hAnsi="Times New Roman" w:cs="Times New Roman"/>
                <w:sz w:val="24"/>
                <w:szCs w:val="26"/>
              </w:rPr>
              <w:t>29.08.2021 № 01</w:t>
            </w:r>
          </w:p>
        </w:tc>
        <w:tc>
          <w:tcPr>
            <w:tcW w:w="4609" w:type="dxa"/>
          </w:tcPr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>Утверждаю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>директор «МОУ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Курортовская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ООШ</w:t>
            </w: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Л.Ю.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Смородская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18756F">
              <w:rPr>
                <w:rFonts w:ascii="Times New Roman" w:hAnsi="Times New Roman" w:cs="Times New Roman"/>
                <w:sz w:val="24"/>
                <w:szCs w:val="26"/>
              </w:rPr>
              <w:t>приказ от 30.08.2021 № 40</w:t>
            </w:r>
          </w:p>
        </w:tc>
      </w:tr>
      <w:tr w:rsidR="0018756F" w:rsidRPr="009473BD" w:rsidTr="0018756F">
        <w:trPr>
          <w:trHeight w:val="1038"/>
        </w:trPr>
        <w:tc>
          <w:tcPr>
            <w:tcW w:w="4503" w:type="dxa"/>
          </w:tcPr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>Согласовано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9473BD">
              <w:rPr>
                <w:rFonts w:ascii="Times New Roman" w:hAnsi="Times New Roman" w:cs="Times New Roman"/>
                <w:sz w:val="24"/>
                <w:szCs w:val="26"/>
              </w:rPr>
              <w:t>Управляющим Советом</w:t>
            </w:r>
          </w:p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</w:t>
            </w:r>
            <w:r w:rsidRPr="0018756F">
              <w:rPr>
                <w:rFonts w:ascii="Times New Roman" w:hAnsi="Times New Roman" w:cs="Times New Roman"/>
                <w:sz w:val="24"/>
                <w:szCs w:val="26"/>
              </w:rPr>
              <w:t>.08.2021 № 04.</w:t>
            </w:r>
          </w:p>
        </w:tc>
        <w:tc>
          <w:tcPr>
            <w:tcW w:w="4609" w:type="dxa"/>
          </w:tcPr>
          <w:p w:rsidR="0018756F" w:rsidRPr="009473BD" w:rsidRDefault="0018756F" w:rsidP="0018756F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2F4567" w:rsidRDefault="002F4567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18756F" w:rsidRDefault="0018756F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</w:p>
    <w:p w:rsidR="00EC6BA0" w:rsidRPr="0018756F" w:rsidRDefault="005B382A" w:rsidP="008A4EEA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18756F">
        <w:rPr>
          <w:rFonts w:ascii="Times New Roman" w:hAnsi="Times New Roman"/>
          <w:b/>
          <w:color w:val="000000"/>
          <w:sz w:val="24"/>
          <w:szCs w:val="24"/>
        </w:rPr>
        <w:t xml:space="preserve">Положение </w:t>
      </w:r>
    </w:p>
    <w:p w:rsidR="005B382A" w:rsidRPr="0018756F" w:rsidRDefault="005B382A" w:rsidP="00EC6BA0">
      <w:pPr>
        <w:shd w:val="clear" w:color="auto" w:fill="FFFFFF"/>
        <w:spacing w:after="0" w:line="240" w:lineRule="auto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8756F">
        <w:rPr>
          <w:rFonts w:ascii="Times New Roman" w:hAnsi="Times New Roman"/>
          <w:b/>
          <w:color w:val="000000"/>
          <w:sz w:val="24"/>
          <w:szCs w:val="24"/>
        </w:rPr>
        <w:t xml:space="preserve">о проведении  </w:t>
      </w:r>
      <w:r w:rsidRP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промежуточной аттестации </w:t>
      </w:r>
      <w:r w:rsidR="00BA117F" w:rsidRP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учащ</w:t>
      </w:r>
      <w:r w:rsidRP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ихся </w:t>
      </w:r>
      <w:r w:rsid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МОУ «</w:t>
      </w:r>
      <w:proofErr w:type="spellStart"/>
      <w:r w:rsid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Курортовская</w:t>
      </w:r>
      <w:proofErr w:type="spellEnd"/>
      <w:r w:rsid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ООШ»                    </w:t>
      </w:r>
      <w:r w:rsidRPr="001875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 осуществлении текущего контроля их успеваемости</w:t>
      </w:r>
    </w:p>
    <w:p w:rsidR="00EC6BA0" w:rsidRPr="007A6480" w:rsidRDefault="00EC6BA0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6BA0" w:rsidRPr="00827B16" w:rsidRDefault="00EC6BA0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382A" w:rsidRPr="0018756F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756F"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 w:rsidR="00EC6BA0" w:rsidRPr="0018756F">
        <w:rPr>
          <w:rFonts w:ascii="Times New Roman" w:hAnsi="Times New Roman"/>
          <w:b/>
          <w:bCs/>
          <w:color w:val="000000"/>
          <w:sz w:val="24"/>
          <w:szCs w:val="24"/>
        </w:rPr>
        <w:t>щие положения</w:t>
      </w:r>
    </w:p>
    <w:p w:rsidR="008350DF" w:rsidRPr="00827B16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382A" w:rsidRPr="008D0FEF" w:rsidRDefault="005B382A" w:rsidP="008D0FE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D0FEF">
        <w:rPr>
          <w:rFonts w:ascii="Times New Roman" w:hAnsi="Times New Roman"/>
          <w:color w:val="000000"/>
          <w:sz w:val="24"/>
          <w:szCs w:val="24"/>
        </w:rPr>
        <w:t>Настоящее Положение разработано в соответствии </w:t>
      </w:r>
      <w:r w:rsidR="00EC6BA0" w:rsidRPr="008D0FEF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F546A8" w:rsidRPr="008D0FEF">
        <w:rPr>
          <w:rFonts w:ascii="Times New Roman" w:hAnsi="Times New Roman"/>
          <w:color w:val="000000"/>
          <w:sz w:val="24"/>
          <w:szCs w:val="24"/>
        </w:rPr>
        <w:t>Федеральным законом от 29</w:t>
      </w:r>
      <w:r w:rsidR="000F5126">
        <w:rPr>
          <w:rFonts w:ascii="Times New Roman" w:hAnsi="Times New Roman"/>
          <w:color w:val="000000"/>
          <w:sz w:val="24"/>
          <w:szCs w:val="24"/>
        </w:rPr>
        <w:t xml:space="preserve"> декабря </w:t>
      </w:r>
      <w:r w:rsidR="00F546A8" w:rsidRPr="008D0FEF">
        <w:rPr>
          <w:rFonts w:ascii="Times New Roman" w:hAnsi="Times New Roman"/>
          <w:color w:val="000000"/>
          <w:sz w:val="24"/>
          <w:szCs w:val="24"/>
        </w:rPr>
        <w:t xml:space="preserve">2012 </w:t>
      </w:r>
      <w:r w:rsidR="000F5126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F546A8" w:rsidRPr="008D0FEF">
        <w:rPr>
          <w:rFonts w:ascii="Times New Roman" w:hAnsi="Times New Roman"/>
          <w:color w:val="000000"/>
          <w:sz w:val="24"/>
          <w:szCs w:val="24"/>
        </w:rPr>
        <w:t xml:space="preserve">№ 273-ФЗ «Об образовании в Российской Федерации»,  </w:t>
      </w:r>
      <w:r w:rsidR="00532629" w:rsidRPr="00532629">
        <w:rPr>
          <w:rFonts w:ascii="Times New Roman" w:hAnsi="Times New Roman"/>
          <w:sz w:val="24"/>
          <w:szCs w:val="26"/>
        </w:rPr>
        <w:t>приказом Министерства просвещения РФ от 28.08.2020г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F546A8" w:rsidRPr="008D0F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BA0" w:rsidRPr="008D0FEF">
        <w:rPr>
          <w:rFonts w:ascii="Times New Roman" w:hAnsi="Times New Roman"/>
          <w:color w:val="000000"/>
          <w:sz w:val="24"/>
          <w:szCs w:val="24"/>
        </w:rPr>
        <w:t>и</w:t>
      </w:r>
      <w:r w:rsidRPr="008D0FEF">
        <w:rPr>
          <w:rFonts w:ascii="Times New Roman" w:hAnsi="Times New Roman"/>
          <w:color w:val="000000"/>
          <w:sz w:val="24"/>
          <w:szCs w:val="24"/>
        </w:rPr>
        <w:t> Уставом образовательной организации.</w:t>
      </w:r>
      <w:proofErr w:type="gramEnd"/>
    </w:p>
    <w:p w:rsidR="005B382A" w:rsidRDefault="005B382A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1.2.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>Настоящее Положение</w:t>
      </w:r>
      <w:r w:rsidR="00EF3CE8">
        <w:rPr>
          <w:rFonts w:ascii="Times New Roman" w:hAnsi="Times New Roman"/>
          <w:color w:val="000000"/>
          <w:sz w:val="24"/>
          <w:szCs w:val="24"/>
        </w:rPr>
        <w:t xml:space="preserve"> о 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>ихся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(далее - Положение) является локальным</w:t>
      </w:r>
      <w:r w:rsidR="00D00CCA">
        <w:rPr>
          <w:rFonts w:ascii="Times New Roman" w:hAnsi="Times New Roman"/>
          <w:color w:val="000000"/>
          <w:sz w:val="24"/>
          <w:szCs w:val="24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актом образовательно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>й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(далее - 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F3CE8">
        <w:rPr>
          <w:rFonts w:ascii="Times New Roman" w:hAnsi="Times New Roman"/>
          <w:color w:val="000000"/>
          <w:sz w:val="24"/>
          <w:szCs w:val="24"/>
        </w:rPr>
        <w:t>и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), регулирующим периодичность, </w:t>
      </w:r>
      <w:r w:rsidR="003A12B1" w:rsidRPr="005B382A">
        <w:rPr>
          <w:rFonts w:ascii="Times New Roman" w:hAnsi="Times New Roman"/>
          <w:color w:val="000000"/>
          <w:sz w:val="24"/>
          <w:szCs w:val="24"/>
        </w:rPr>
        <w:t>порядок, </w:t>
      </w:r>
      <w:r w:rsidR="003A12B1" w:rsidRPr="00827B16">
        <w:rPr>
          <w:rFonts w:ascii="Times New Roman" w:hAnsi="Times New Roman"/>
          <w:color w:val="000000"/>
          <w:sz w:val="24"/>
          <w:szCs w:val="24"/>
        </w:rPr>
        <w:t>систему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оценок и формы проведения 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EC6BA0" w:rsidRPr="005B382A">
        <w:rPr>
          <w:rFonts w:ascii="Times New Roman" w:hAnsi="Times New Roman"/>
          <w:color w:val="000000"/>
          <w:sz w:val="24"/>
          <w:szCs w:val="24"/>
        </w:rPr>
        <w:t>ихся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и текущего контроля 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>их успеваемости</w:t>
      </w:r>
      <w:r w:rsidRPr="005B382A">
        <w:rPr>
          <w:rFonts w:ascii="Times New Roman" w:hAnsi="Times New Roman"/>
          <w:color w:val="000000"/>
          <w:sz w:val="24"/>
          <w:szCs w:val="24"/>
        </w:rPr>
        <w:t>. </w:t>
      </w:r>
    </w:p>
    <w:p w:rsidR="008350DF" w:rsidRDefault="005B382A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1.</w:t>
      </w:r>
      <w:r w:rsidR="00EC6BA0" w:rsidRPr="00827B16">
        <w:rPr>
          <w:rFonts w:ascii="Times New Roman" w:hAnsi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</w:t>
      </w:r>
      <w:r w:rsidR="0074535C">
        <w:rPr>
          <w:rFonts w:ascii="Times New Roman" w:hAnsi="Times New Roman"/>
          <w:color w:val="000000"/>
          <w:sz w:val="24"/>
          <w:szCs w:val="24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C41F3">
        <w:rPr>
          <w:rFonts w:ascii="Times New Roman" w:hAnsi="Times New Roman"/>
          <w:color w:val="000000"/>
          <w:sz w:val="24"/>
          <w:szCs w:val="24"/>
        </w:rPr>
        <w:t>учащ</w:t>
      </w:r>
      <w:r w:rsidR="00DC41F3" w:rsidRPr="005B382A">
        <w:rPr>
          <w:rFonts w:ascii="Times New Roman" w:hAnsi="Times New Roman"/>
          <w:color w:val="000000"/>
          <w:sz w:val="24"/>
          <w:szCs w:val="24"/>
        </w:rPr>
        <w:t xml:space="preserve">ихся.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Pr="00662E95">
        <w:t xml:space="preserve"> </w:t>
      </w:r>
      <w:r w:rsidRPr="00662E95">
        <w:rPr>
          <w:rFonts w:ascii="Times New Roman" w:hAnsi="Times New Roman"/>
          <w:color w:val="000000"/>
          <w:sz w:val="24"/>
          <w:szCs w:val="24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</w:rPr>
        <w:t xml:space="preserve">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4"/>
          <w:szCs w:val="24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</w:rPr>
        <w:t xml:space="preserve">ихся, проводимая педагогом </w:t>
      </w:r>
      <w:r>
        <w:rPr>
          <w:rFonts w:ascii="Times New Roman" w:hAnsi="Times New Roman"/>
          <w:color w:val="000000"/>
          <w:sz w:val="24"/>
          <w:szCs w:val="24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BB4052">
        <w:rPr>
          <w:rFonts w:ascii="Times New Roman" w:hAnsi="Times New Roman"/>
          <w:color w:val="000000"/>
          <w:sz w:val="24"/>
          <w:szCs w:val="24"/>
        </w:rPr>
        <w:t>образовательной</w:t>
      </w:r>
      <w:r w:rsidRPr="00BA11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2B1" w:rsidRPr="00BA117F">
        <w:rPr>
          <w:rFonts w:ascii="Times New Roman" w:hAnsi="Times New Roman"/>
          <w:color w:val="000000"/>
          <w:sz w:val="24"/>
          <w:szCs w:val="24"/>
        </w:rPr>
        <w:t>программой</w:t>
      </w:r>
      <w:r w:rsidR="003A12B1" w:rsidRPr="00662E9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5126" w:rsidRDefault="00DC41F3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36E">
        <w:rPr>
          <w:rFonts w:ascii="Times New Roman" w:hAnsi="Times New Roman"/>
          <w:color w:val="000000"/>
          <w:sz w:val="24"/>
          <w:szCs w:val="24"/>
        </w:rPr>
        <w:t>Проведение</w:t>
      </w:r>
      <w:r w:rsidR="004B45A2" w:rsidRPr="00401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136E">
        <w:rPr>
          <w:rFonts w:ascii="Times New Roman" w:hAnsi="Times New Roman"/>
          <w:color w:val="000000"/>
          <w:sz w:val="24"/>
          <w:szCs w:val="24"/>
        </w:rPr>
        <w:t>текущего</w:t>
      </w:r>
      <w:r w:rsidR="004B45A2" w:rsidRPr="0040136E">
        <w:rPr>
          <w:rFonts w:ascii="Times New Roman" w:hAnsi="Times New Roman"/>
          <w:color w:val="000000"/>
          <w:sz w:val="24"/>
          <w:szCs w:val="24"/>
        </w:rPr>
        <w:t xml:space="preserve"> контроля успеваемости </w:t>
      </w:r>
      <w:r w:rsidR="000F5126" w:rsidRPr="0040136E">
        <w:rPr>
          <w:rFonts w:ascii="Times New Roman" w:hAnsi="Times New Roman"/>
          <w:color w:val="000000"/>
          <w:sz w:val="24"/>
          <w:szCs w:val="24"/>
        </w:rPr>
        <w:t xml:space="preserve">направлено на обеспечение </w:t>
      </w:r>
      <w:r w:rsidR="004B45A2" w:rsidRPr="0040136E">
        <w:rPr>
          <w:rFonts w:ascii="Times New Roman" w:hAnsi="Times New Roman"/>
          <w:color w:val="000000"/>
          <w:sz w:val="24"/>
          <w:szCs w:val="24"/>
        </w:rPr>
        <w:t>выстраивания образовательного процесса максимально эффективным образом</w:t>
      </w:r>
      <w:r w:rsidR="000F5126" w:rsidRPr="0040136E">
        <w:rPr>
          <w:rFonts w:ascii="Times New Roman" w:hAnsi="Times New Roman"/>
          <w:color w:val="000000"/>
          <w:sz w:val="24"/>
          <w:szCs w:val="24"/>
        </w:rPr>
        <w:t xml:space="preserve"> для </w:t>
      </w:r>
      <w:r w:rsidR="003A12B1" w:rsidRPr="0040136E">
        <w:rPr>
          <w:rFonts w:ascii="Times New Roman" w:hAnsi="Times New Roman"/>
          <w:color w:val="000000"/>
          <w:sz w:val="24"/>
          <w:szCs w:val="24"/>
        </w:rPr>
        <w:t xml:space="preserve">достижения </w:t>
      </w:r>
      <w:r w:rsidR="003A12B1" w:rsidRPr="0040136E">
        <w:rPr>
          <w:rFonts w:ascii="Times New Roman" w:hAnsi="Times New Roman"/>
          <w:sz w:val="24"/>
          <w:szCs w:val="24"/>
        </w:rPr>
        <w:t>результатов</w:t>
      </w:r>
      <w:r w:rsidR="000F5126" w:rsidRPr="0040136E">
        <w:rPr>
          <w:rFonts w:ascii="Times New Roman" w:hAnsi="Times New Roman"/>
          <w:sz w:val="24"/>
          <w:szCs w:val="24"/>
        </w:rPr>
        <w:t xml:space="preserve"> освоения основных общеобразовательных программ, предусмотренных</w:t>
      </w:r>
      <w:r w:rsidR="000F5126"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8350DF">
        <w:rPr>
          <w:rFonts w:ascii="Times New Roman" w:hAnsi="Times New Roman"/>
          <w:sz w:val="24"/>
          <w:szCs w:val="24"/>
        </w:rPr>
        <w:t xml:space="preserve"> </w:t>
      </w:r>
      <w:r w:rsidR="008350DF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 и среднего общего образования (далее – ФГОС)</w:t>
      </w:r>
      <w:r w:rsidR="000F5126">
        <w:rPr>
          <w:rFonts w:ascii="Times New Roman" w:hAnsi="Times New Roman"/>
          <w:sz w:val="24"/>
          <w:szCs w:val="24"/>
        </w:rPr>
        <w:t>.</w:t>
      </w:r>
    </w:p>
    <w:p w:rsidR="008C23E9" w:rsidRDefault="005B382A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1.</w:t>
      </w:r>
      <w:r w:rsidR="008350DF">
        <w:rPr>
          <w:rFonts w:ascii="Times New Roman" w:hAnsi="Times New Roman"/>
          <w:color w:val="000000"/>
          <w:sz w:val="24"/>
          <w:szCs w:val="24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704A64" w:rsidRPr="00827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– это </w:t>
      </w:r>
      <w:r w:rsidR="000F5126">
        <w:rPr>
          <w:rFonts w:ascii="Times New Roman" w:hAnsi="Times New Roman"/>
          <w:color w:val="000000"/>
          <w:sz w:val="24"/>
          <w:szCs w:val="24"/>
        </w:rPr>
        <w:t xml:space="preserve">установление уровня достижения результатов освоения учебных предметов, курсов, дисциплин (модулей), </w:t>
      </w:r>
      <w:r w:rsidR="003A12B1">
        <w:rPr>
          <w:rFonts w:ascii="Times New Roman" w:hAnsi="Times New Roman"/>
          <w:color w:val="000000"/>
          <w:sz w:val="24"/>
          <w:szCs w:val="24"/>
        </w:rPr>
        <w:t>предусмотренных образовательной</w:t>
      </w:r>
      <w:r w:rsidR="000F5126">
        <w:rPr>
          <w:rFonts w:ascii="Times New Roman" w:hAnsi="Times New Roman"/>
          <w:color w:val="000000"/>
          <w:sz w:val="24"/>
          <w:szCs w:val="24"/>
        </w:rPr>
        <w:t xml:space="preserve"> программой. </w:t>
      </w:r>
    </w:p>
    <w:p w:rsidR="000F5126" w:rsidRDefault="000F5126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начиная со второго класса.</w:t>
      </w:r>
    </w:p>
    <w:p w:rsidR="00106D7A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Промежуточная аттестация подразделяется на четвертную (триместровую) промежуточную аттестацию, которая проводится по каждому учебному предмету, курсу, дисциплине, модулю по итогам четверти (триместра), а также го</w:t>
      </w:r>
      <w:r w:rsidR="003A12B1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437F70" w:rsidRDefault="00437F70" w:rsidP="00437F7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Для учащихся 10-11 классов промежуточная аттестация проводится по каждому учебному предмету, курсу, дисциплине, модулю по итогам полугодий, годовую промежуточную аттестацию, которая проводится по каждому учебному предмету, курсу, дисциплине, модулю по итогам учебного года.</w:t>
      </w:r>
    </w:p>
    <w:p w:rsidR="00D23468" w:rsidRDefault="00D23468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проведения промежуточной аттестации определяются образовательной программой.</w:t>
      </w:r>
    </w:p>
    <w:p w:rsidR="000F5126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Годовая промежуточная аттестация проводится на основе результатов четвертных (триместровых) промежуточных аттестаций, и представляет собой результат четвертной (триместровой) аттестации в случае, если учебный предмет, курс, дисциплина, модуль осваивался обучающимся в срок одной четверти (триместра), либо среднее арифметическое результатов четвертных (триместровых) аттестаций в случае, если учебный предмет, курс, дисциплина, модуль осваивался обучающимся в срок более одной четверти (триместра). Округление результата проводится в пользу о</w:t>
      </w:r>
      <w:r w:rsidR="00033938">
        <w:rPr>
          <w:rFonts w:ascii="Times New Roman" w:hAnsi="Times New Roman"/>
          <w:color w:val="000000"/>
          <w:sz w:val="24"/>
          <w:szCs w:val="24"/>
        </w:rPr>
        <w:t>бучающегося.</w:t>
      </w:r>
    </w:p>
    <w:p w:rsidR="00437F70" w:rsidRDefault="00437F70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382A" w:rsidRPr="0018756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756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и порядок проведения текущего контроля успеваемости </w:t>
      </w:r>
      <w:r w:rsidR="00BA117F" w:rsidRPr="0018756F">
        <w:rPr>
          <w:rFonts w:ascii="Times New Roman" w:hAnsi="Times New Roman"/>
          <w:b/>
          <w:bCs/>
          <w:color w:val="000000"/>
          <w:sz w:val="24"/>
          <w:szCs w:val="24"/>
        </w:rPr>
        <w:t>учащ</w:t>
      </w:r>
      <w:r w:rsidRPr="0018756F">
        <w:rPr>
          <w:rFonts w:ascii="Times New Roman" w:hAnsi="Times New Roman"/>
          <w:b/>
          <w:bCs/>
          <w:color w:val="000000"/>
          <w:sz w:val="24"/>
          <w:szCs w:val="24"/>
        </w:rPr>
        <w:t>ихся</w:t>
      </w:r>
    </w:p>
    <w:p w:rsidR="0044466B" w:rsidRPr="007A6480" w:rsidRDefault="0044466B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</w:rPr>
      </w:pP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827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4052"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1</w:t>
      </w:r>
      <w:r w:rsidR="00BB405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ихся проводится в течение учебного периода </w:t>
      </w:r>
      <w:r w:rsidR="00BB4052">
        <w:rPr>
          <w:rFonts w:ascii="Times New Roman" w:hAnsi="Times New Roman"/>
          <w:color w:val="000000"/>
          <w:sz w:val="24"/>
          <w:szCs w:val="24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контроля уровня </w:t>
      </w:r>
      <w:r w:rsidR="004C446A">
        <w:rPr>
          <w:rFonts w:ascii="Times New Roman" w:hAnsi="Times New Roman"/>
          <w:color w:val="000000"/>
          <w:sz w:val="24"/>
          <w:szCs w:val="24"/>
        </w:rPr>
        <w:t xml:space="preserve">достижения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имися </w:t>
      </w:r>
      <w:r w:rsidR="004C446A">
        <w:rPr>
          <w:rFonts w:ascii="Times New Roman" w:hAnsi="Times New Roman"/>
          <w:color w:val="000000"/>
          <w:sz w:val="24"/>
          <w:szCs w:val="24"/>
        </w:rPr>
        <w:t>результатов, предусмотренных образовательной программой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446A">
        <w:rPr>
          <w:rFonts w:ascii="Times New Roman" w:hAnsi="Times New Roman"/>
          <w:color w:val="000000"/>
          <w:sz w:val="24"/>
          <w:szCs w:val="24"/>
        </w:rPr>
        <w:t xml:space="preserve">оценки соответствия </w:t>
      </w:r>
      <w:r w:rsidR="00B23B6A">
        <w:rPr>
          <w:rFonts w:ascii="Times New Roman" w:hAnsi="Times New Roman"/>
          <w:color w:val="000000"/>
          <w:sz w:val="24"/>
          <w:szCs w:val="24"/>
        </w:rPr>
        <w:t xml:space="preserve">результатов освоения образовательных </w:t>
      </w:r>
      <w:r w:rsidR="00F3183C">
        <w:rPr>
          <w:rFonts w:ascii="Times New Roman" w:hAnsi="Times New Roman"/>
          <w:color w:val="000000"/>
          <w:sz w:val="24"/>
          <w:szCs w:val="24"/>
        </w:rPr>
        <w:t xml:space="preserve">программ </w:t>
      </w:r>
      <w:r w:rsidR="00F3183C" w:rsidRPr="00B23B6A">
        <w:rPr>
          <w:rFonts w:ascii="Times New Roman" w:hAnsi="Times New Roman"/>
          <w:color w:val="000000"/>
          <w:sz w:val="24"/>
          <w:szCs w:val="24"/>
        </w:rPr>
        <w:t>требованиям</w:t>
      </w:r>
      <w:r w:rsidR="00B23B6A" w:rsidRPr="00B23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3B6A"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B643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3478" w:rsidRPr="005A2524">
        <w:rPr>
          <w:rFonts w:ascii="Times New Roman" w:hAnsi="Times New Roman"/>
          <w:color w:val="000000"/>
          <w:sz w:val="24"/>
          <w:szCs w:val="24"/>
        </w:rPr>
        <w:t>проведения учащимся самооценки, оценк</w:t>
      </w:r>
      <w:r w:rsidR="002F4A90">
        <w:rPr>
          <w:rFonts w:ascii="Times New Roman" w:hAnsi="Times New Roman"/>
          <w:color w:val="000000"/>
          <w:sz w:val="24"/>
          <w:szCs w:val="24"/>
        </w:rPr>
        <w:t>и</w:t>
      </w:r>
      <w:r w:rsidR="00FB3478" w:rsidRPr="005A25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43A7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FB3478" w:rsidRPr="005A2524"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 w:rsidR="00AD44DA">
        <w:rPr>
          <w:rFonts w:ascii="Times New Roman" w:hAnsi="Times New Roman"/>
          <w:color w:val="000000"/>
          <w:sz w:val="24"/>
          <w:szCs w:val="24"/>
        </w:rPr>
        <w:t xml:space="preserve">педагогическим работником с целью </w:t>
      </w:r>
      <w:r w:rsidR="00B643A7">
        <w:rPr>
          <w:rFonts w:ascii="Times New Roman" w:hAnsi="Times New Roman"/>
          <w:color w:val="000000"/>
          <w:sz w:val="24"/>
          <w:szCs w:val="24"/>
        </w:rPr>
        <w:t>возможно</w:t>
      </w:r>
      <w:r w:rsidR="00AD44DA">
        <w:rPr>
          <w:rFonts w:ascii="Times New Roman" w:hAnsi="Times New Roman"/>
          <w:color w:val="000000"/>
          <w:sz w:val="24"/>
          <w:szCs w:val="24"/>
        </w:rPr>
        <w:t xml:space="preserve">го </w:t>
      </w:r>
      <w:r w:rsidR="00437F70">
        <w:rPr>
          <w:rFonts w:ascii="Times New Roman" w:hAnsi="Times New Roman"/>
          <w:color w:val="000000"/>
          <w:sz w:val="24"/>
          <w:szCs w:val="24"/>
        </w:rPr>
        <w:t xml:space="preserve">совершенствования </w:t>
      </w:r>
      <w:r w:rsidR="00437F70" w:rsidRPr="005A2524"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 w:rsidR="00FB3478" w:rsidRPr="005A2524">
        <w:rPr>
          <w:rFonts w:ascii="Times New Roman" w:hAnsi="Times New Roman"/>
          <w:color w:val="000000"/>
          <w:sz w:val="24"/>
          <w:szCs w:val="24"/>
        </w:rPr>
        <w:t xml:space="preserve"> процесса</w:t>
      </w:r>
      <w:r w:rsidR="00CC1B81">
        <w:rPr>
          <w:rFonts w:ascii="Times New Roman" w:hAnsi="Times New Roman"/>
          <w:color w:val="000000"/>
          <w:sz w:val="24"/>
          <w:szCs w:val="24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453A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EDF" w:rsidRPr="00827B16">
        <w:rPr>
          <w:rFonts w:ascii="Times New Roman" w:hAnsi="Times New Roman"/>
          <w:color w:val="000000"/>
          <w:sz w:val="24"/>
          <w:szCs w:val="24"/>
        </w:rPr>
        <w:t xml:space="preserve">Текущий контроль осуществляется </w:t>
      </w:r>
      <w:r w:rsidR="00AD44DA">
        <w:rPr>
          <w:rFonts w:ascii="Times New Roman" w:hAnsi="Times New Roman"/>
          <w:color w:val="000000"/>
          <w:sz w:val="24"/>
          <w:szCs w:val="24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/>
          <w:color w:val="000000"/>
          <w:sz w:val="24"/>
          <w:szCs w:val="24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F575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>ихся определяются</w:t>
      </w:r>
      <w:r w:rsidR="00D00CCA">
        <w:rPr>
          <w:rFonts w:ascii="Times New Roman" w:hAnsi="Times New Roman"/>
          <w:color w:val="000000"/>
          <w:sz w:val="24"/>
          <w:szCs w:val="24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/>
          <w:color w:val="000000"/>
          <w:sz w:val="24"/>
          <w:szCs w:val="24"/>
        </w:rPr>
        <w:t>.</w:t>
      </w:r>
    </w:p>
    <w:p w:rsidR="00D00CC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</w:rPr>
        <w:t xml:space="preserve">Фиксация результатов текущего контроля осуществляется, как правило, по пятибалльной системе. Образовательной программой может быть предусмотрена иная шкала фиксации результатов освоения образовательных программ, а также может быть предусмотрена фиксация </w:t>
      </w:r>
      <w:r w:rsidR="00437F70">
        <w:rPr>
          <w:rFonts w:ascii="Times New Roman" w:hAnsi="Times New Roman"/>
          <w:color w:val="000000"/>
          <w:sz w:val="24"/>
          <w:szCs w:val="24"/>
        </w:rPr>
        <w:t>удовлетворительной либо</w:t>
      </w:r>
      <w:r w:rsidR="00D00CCA">
        <w:rPr>
          <w:rFonts w:ascii="Times New Roman" w:hAnsi="Times New Roman"/>
          <w:color w:val="000000"/>
          <w:sz w:val="24"/>
          <w:szCs w:val="24"/>
        </w:rPr>
        <w:t xml:space="preserve"> неудовлетворительной оценки результатов освоения образовательных программ без разделения на уровни освоения.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8350DF">
        <w:rPr>
          <w:rFonts w:ascii="Times New Roman" w:hAnsi="Times New Roman"/>
          <w:color w:val="000000"/>
          <w:sz w:val="24"/>
          <w:szCs w:val="24"/>
        </w:rPr>
        <w:t>ихся первого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класса в течение учебного года осуществляется без фиксации достижений </w:t>
      </w:r>
      <w:r w:rsidR="00437F70">
        <w:rPr>
          <w:rFonts w:ascii="Times New Roman" w:hAnsi="Times New Roman"/>
          <w:color w:val="000000"/>
          <w:sz w:val="24"/>
          <w:szCs w:val="24"/>
        </w:rPr>
        <w:t>учащ</w:t>
      </w:r>
      <w:r w:rsidR="00437F70" w:rsidRPr="005B382A">
        <w:rPr>
          <w:rFonts w:ascii="Times New Roman" w:hAnsi="Times New Roman"/>
          <w:color w:val="000000"/>
          <w:sz w:val="24"/>
          <w:szCs w:val="24"/>
        </w:rPr>
        <w:t>ихся в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виде отметок по пятибалльной системе</w:t>
      </w:r>
      <w:r w:rsidR="00DA554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A5546" w:rsidRPr="00DA5546">
        <w:rPr>
          <w:rFonts w:ascii="Times New Roman" w:hAnsi="Times New Roman"/>
          <w:color w:val="000000"/>
          <w:sz w:val="24"/>
          <w:szCs w:val="24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D00CCA" w:rsidRPr="005B382A" w:rsidDel="00D00C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6</w:t>
      </w:r>
      <w:r w:rsidR="00437F70">
        <w:rPr>
          <w:rFonts w:ascii="Times New Roman" w:hAnsi="Times New Roman"/>
          <w:color w:val="000000"/>
          <w:sz w:val="24"/>
          <w:szCs w:val="24"/>
        </w:rPr>
        <w:t>.</w:t>
      </w:r>
      <w:r w:rsidR="008961EC">
        <w:rPr>
          <w:rFonts w:ascii="Times New Roman" w:hAnsi="Times New Roman"/>
          <w:color w:val="000000"/>
          <w:sz w:val="24"/>
          <w:szCs w:val="24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8961EC" w:rsidRPr="005B382A" w:rsidDel="008961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Успеваемость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подлежит текущему контролю </w:t>
      </w:r>
      <w:r w:rsidR="008961EC">
        <w:rPr>
          <w:rFonts w:ascii="Times New Roman" w:hAnsi="Times New Roman"/>
          <w:color w:val="000000"/>
          <w:sz w:val="24"/>
          <w:szCs w:val="24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доводят до сведения родителей (законных </w:t>
      </w:r>
      <w:r w:rsidR="003A12B1" w:rsidRPr="005B382A">
        <w:rPr>
          <w:rFonts w:ascii="Times New Roman" w:hAnsi="Times New Roman"/>
          <w:color w:val="000000"/>
          <w:sz w:val="24"/>
          <w:szCs w:val="24"/>
        </w:rPr>
        <w:t>представителей) </w:t>
      </w:r>
      <w:r w:rsidR="003A12B1" w:rsidRPr="00827B16">
        <w:rPr>
          <w:rFonts w:ascii="Times New Roman" w:hAnsi="Times New Roman"/>
          <w:color w:val="000000"/>
          <w:sz w:val="24"/>
          <w:szCs w:val="24"/>
        </w:rPr>
        <w:t>сведения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о результатах </w:t>
      </w:r>
      <w:r>
        <w:rPr>
          <w:rFonts w:ascii="Times New Roman" w:hAnsi="Times New Roman"/>
          <w:color w:val="000000"/>
          <w:sz w:val="24"/>
          <w:szCs w:val="24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</w:t>
      </w:r>
      <w:r w:rsidR="003A12B1">
        <w:rPr>
          <w:rFonts w:ascii="Times New Roman" w:hAnsi="Times New Roman"/>
          <w:color w:val="000000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 </w:t>
      </w:r>
    </w:p>
    <w:p w:rsidR="005B382A" w:rsidRPr="0018756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756F">
        <w:rPr>
          <w:rFonts w:ascii="Times New Roman" w:hAnsi="Times New Roman"/>
          <w:b/>
          <w:bCs/>
          <w:color w:val="000000"/>
          <w:sz w:val="24"/>
          <w:szCs w:val="24"/>
        </w:rPr>
        <w:t>Содержание, и порядок проведения промежуточной аттестации</w:t>
      </w:r>
    </w:p>
    <w:p w:rsidR="00603EA8" w:rsidRPr="007A6480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z w:val="24"/>
          <w:szCs w:val="24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в </w:t>
      </w:r>
      <w:r w:rsidR="00437F70" w:rsidRPr="00827B16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437F70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7F70">
        <w:rPr>
          <w:rFonts w:ascii="Times New Roman" w:hAnsi="Times New Roman"/>
          <w:color w:val="000000"/>
          <w:sz w:val="24"/>
          <w:szCs w:val="24"/>
        </w:rPr>
        <w:t>проводится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</w:rPr>
        <w:t>являются: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r w:rsidR="00437F70" w:rsidRPr="005B382A">
        <w:rPr>
          <w:rFonts w:ascii="Times New Roman" w:hAnsi="Times New Roman"/>
          <w:color w:val="000000"/>
          <w:sz w:val="24"/>
          <w:szCs w:val="24"/>
        </w:rPr>
        <w:t>отчёты </w:t>
      </w:r>
      <w:r w:rsidR="00437F70" w:rsidRPr="00827B16">
        <w:rPr>
          <w:rFonts w:ascii="Times New Roman" w:hAnsi="Times New Roman"/>
          <w:color w:val="000000"/>
          <w:sz w:val="24"/>
          <w:szCs w:val="24"/>
        </w:rPr>
        <w:t>о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</w:rPr>
        <w:t>ия, диктанты, рефераты и другое;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</w:rPr>
        <w:t xml:space="preserve">ответа на </w:t>
      </w:r>
      <w:r w:rsidR="00437F70">
        <w:rPr>
          <w:rFonts w:ascii="Times New Roman" w:hAnsi="Times New Roman"/>
          <w:color w:val="000000"/>
          <w:sz w:val="24"/>
          <w:szCs w:val="24"/>
        </w:rPr>
        <w:t>билеты, беседы</w:t>
      </w:r>
      <w:r>
        <w:rPr>
          <w:rFonts w:ascii="Times New Roman" w:hAnsi="Times New Roman"/>
          <w:color w:val="000000"/>
          <w:sz w:val="24"/>
          <w:szCs w:val="24"/>
        </w:rPr>
        <w:t>, собеседования и другое;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Иные формы промежуточной аттестации могут предусматриваться образовательной программой.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CC1B81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7257BF" w:rsidRPr="007257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57BF">
        <w:rPr>
          <w:rFonts w:ascii="Times New Roman" w:hAnsi="Times New Roman"/>
          <w:color w:val="000000"/>
          <w:sz w:val="24"/>
          <w:szCs w:val="24"/>
        </w:rPr>
        <w:t xml:space="preserve">Фиксация результатов промежуточной аттестации осуществляется, как правило, по пятибалльной системе. Образовательной программой может быть предусмотрена иная шкала фиксации результатов промежуточной аттестации, а также может быть предусмотрена фиксация </w:t>
      </w:r>
      <w:r w:rsidR="00437F70">
        <w:rPr>
          <w:rFonts w:ascii="Times New Roman" w:hAnsi="Times New Roman"/>
          <w:color w:val="000000"/>
          <w:sz w:val="24"/>
          <w:szCs w:val="24"/>
        </w:rPr>
        <w:t>удовлетворительного либо</w:t>
      </w:r>
      <w:r w:rsidR="007257BF">
        <w:rPr>
          <w:rFonts w:ascii="Times New Roman" w:hAnsi="Times New Roman"/>
          <w:color w:val="000000"/>
          <w:sz w:val="24"/>
          <w:szCs w:val="24"/>
        </w:rPr>
        <w:t xml:space="preserve"> неудовлетворительного результата промежуточной аттестации без разделения на уровни.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При пропуске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/>
          <w:color w:val="000000"/>
          <w:sz w:val="24"/>
          <w:szCs w:val="24"/>
        </w:rPr>
        <w:t xml:space="preserve">учебного </w:t>
      </w:r>
      <w:r w:rsidRPr="005B382A">
        <w:rPr>
          <w:rFonts w:ascii="Times New Roman" w:hAnsi="Times New Roman"/>
          <w:color w:val="000000"/>
          <w:sz w:val="24"/>
          <w:szCs w:val="24"/>
        </w:rPr>
        <w:t>предмета,</w:t>
      </w:r>
      <w:r w:rsidR="009336C3">
        <w:rPr>
          <w:rFonts w:ascii="Times New Roman" w:hAnsi="Times New Roman"/>
          <w:color w:val="000000"/>
          <w:sz w:val="24"/>
          <w:szCs w:val="24"/>
        </w:rPr>
        <w:t xml:space="preserve">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40136E">
        <w:rPr>
          <w:rFonts w:ascii="Times New Roman" w:hAnsi="Times New Roman"/>
          <w:color w:val="000000"/>
          <w:sz w:val="24"/>
          <w:szCs w:val="24"/>
        </w:rPr>
        <w:t>О</w:t>
      </w:r>
      <w:r w:rsidR="009336C3">
        <w:rPr>
          <w:rFonts w:ascii="Times New Roman" w:hAnsi="Times New Roman"/>
          <w:color w:val="000000"/>
          <w:sz w:val="24"/>
          <w:szCs w:val="24"/>
        </w:rPr>
        <w:t xml:space="preserve">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="008350DF">
        <w:rPr>
          <w:rFonts w:ascii="Times New Roman" w:hAnsi="Times New Roman"/>
          <w:color w:val="000000"/>
          <w:sz w:val="24"/>
          <w:szCs w:val="24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5404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</w:rPr>
        <w:t xml:space="preserve">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доводят до сведения родителей (законных </w:t>
      </w:r>
      <w:r w:rsidR="00437F70" w:rsidRPr="005B382A">
        <w:rPr>
          <w:rFonts w:ascii="Times New Roman" w:hAnsi="Times New Roman"/>
          <w:color w:val="000000"/>
          <w:sz w:val="24"/>
          <w:szCs w:val="24"/>
        </w:rPr>
        <w:t>представителей) </w:t>
      </w:r>
      <w:r w:rsidR="00437F70" w:rsidRPr="00827B16">
        <w:rPr>
          <w:rFonts w:ascii="Times New Roman" w:hAnsi="Times New Roman"/>
          <w:color w:val="000000"/>
          <w:sz w:val="24"/>
          <w:szCs w:val="24"/>
        </w:rPr>
        <w:t>сведения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о результатах </w:t>
      </w:r>
      <w:r w:rsidR="009336C3">
        <w:rPr>
          <w:rFonts w:ascii="Times New Roman" w:hAnsi="Times New Roman"/>
          <w:color w:val="000000"/>
          <w:sz w:val="24"/>
          <w:szCs w:val="24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</w:rPr>
        <w:t>учащихся</w:t>
      </w:r>
      <w:r w:rsidR="009336C3">
        <w:rPr>
          <w:rFonts w:ascii="Times New Roman" w:hAnsi="Times New Roman"/>
          <w:color w:val="000000"/>
          <w:sz w:val="24"/>
          <w:szCs w:val="24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</w:t>
      </w:r>
      <w:r w:rsidR="00437F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</w:rPr>
        <w:t>образовательн</w:t>
      </w:r>
      <w:r w:rsidR="00437F70">
        <w:rPr>
          <w:rFonts w:ascii="Times New Roman" w:hAnsi="Times New Roman"/>
          <w:color w:val="000000"/>
          <w:sz w:val="24"/>
          <w:szCs w:val="24"/>
        </w:rPr>
        <w:t>ой организации</w:t>
      </w:r>
      <w:r w:rsidR="009336C3">
        <w:rPr>
          <w:rFonts w:ascii="Times New Roman" w:hAnsi="Times New Roman"/>
          <w:color w:val="000000"/>
          <w:sz w:val="24"/>
          <w:szCs w:val="24"/>
        </w:rPr>
        <w:t>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</w:rPr>
        <w:t>7</w:t>
      </w:r>
      <w:r w:rsidR="003F37A6" w:rsidRPr="00827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497">
        <w:rPr>
          <w:rFonts w:ascii="Times New Roman" w:hAnsi="Times New Roman"/>
          <w:color w:val="000000"/>
          <w:sz w:val="24"/>
          <w:szCs w:val="24"/>
        </w:rPr>
        <w:t>Особенности с</w:t>
      </w:r>
      <w:r w:rsidR="00A9146E">
        <w:rPr>
          <w:rFonts w:ascii="Times New Roman" w:hAnsi="Times New Roman"/>
          <w:color w:val="000000"/>
          <w:sz w:val="24"/>
          <w:szCs w:val="24"/>
        </w:rPr>
        <w:t>рок</w:t>
      </w:r>
      <w:r w:rsidR="00C04497">
        <w:rPr>
          <w:rFonts w:ascii="Times New Roman" w:hAnsi="Times New Roman"/>
          <w:color w:val="000000"/>
          <w:sz w:val="24"/>
          <w:szCs w:val="24"/>
        </w:rPr>
        <w:t>ов и порядка</w:t>
      </w:r>
      <w:r w:rsidR="00A17D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5ED">
        <w:rPr>
          <w:rFonts w:ascii="Times New Roman" w:hAnsi="Times New Roman"/>
          <w:color w:val="000000"/>
          <w:sz w:val="24"/>
          <w:szCs w:val="24"/>
        </w:rPr>
        <w:t xml:space="preserve">проведения промежуточной </w:t>
      </w:r>
      <w:r w:rsidR="00A9146E">
        <w:rPr>
          <w:rFonts w:ascii="Times New Roman" w:hAnsi="Times New Roman"/>
          <w:color w:val="000000"/>
          <w:sz w:val="24"/>
          <w:szCs w:val="24"/>
        </w:rPr>
        <w:t xml:space="preserve">аттестации </w:t>
      </w:r>
      <w:r w:rsidR="00A17D42">
        <w:rPr>
          <w:rFonts w:ascii="Times New Roman" w:hAnsi="Times New Roman"/>
          <w:color w:val="000000"/>
          <w:sz w:val="24"/>
          <w:szCs w:val="24"/>
        </w:rPr>
        <w:t>могут быть установлены</w:t>
      </w:r>
      <w:r w:rsidR="00A17D42" w:rsidRPr="00DE1D25">
        <w:rPr>
          <w:rFonts w:ascii="Times New Roman" w:hAnsi="Times New Roman"/>
          <w:color w:val="000000"/>
          <w:sz w:val="24"/>
          <w:szCs w:val="24"/>
        </w:rPr>
        <w:t xml:space="preserve"> Организацией</w:t>
      </w:r>
      <w:r w:rsidR="00A17D42">
        <w:rPr>
          <w:rFonts w:ascii="Times New Roman" w:hAnsi="Times New Roman"/>
          <w:color w:val="000000"/>
          <w:sz w:val="24"/>
          <w:szCs w:val="24"/>
        </w:rPr>
        <w:t xml:space="preserve"> для следующих категорий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9225ED">
        <w:rPr>
          <w:rFonts w:ascii="Times New Roman" w:hAnsi="Times New Roman"/>
          <w:color w:val="000000"/>
          <w:sz w:val="24"/>
          <w:szCs w:val="24"/>
        </w:rPr>
        <w:t>ихся</w:t>
      </w:r>
      <w:r w:rsidR="006D5A00">
        <w:rPr>
          <w:rFonts w:ascii="Times New Roman" w:hAnsi="Times New Roman"/>
          <w:color w:val="000000"/>
          <w:sz w:val="24"/>
          <w:szCs w:val="24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/>
          <w:color w:val="000000"/>
          <w:sz w:val="24"/>
          <w:szCs w:val="24"/>
        </w:rPr>
        <w:t>:</w:t>
      </w:r>
      <w:r w:rsidR="00AD590A">
        <w:rPr>
          <w:rFonts w:ascii="Symbol" w:hAnsi="Symbol"/>
          <w:color w:val="000000"/>
          <w:sz w:val="24"/>
          <w:szCs w:val="24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 w:rsidRPr="005B382A">
        <w:rPr>
          <w:rFonts w:ascii="Symbol" w:hAnsi="Symbol"/>
          <w:color w:val="000000"/>
          <w:sz w:val="24"/>
          <w:szCs w:val="24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</w:rPr>
        <w:t>выезжающи</w:t>
      </w:r>
      <w:r w:rsidR="00A17D42">
        <w:rPr>
          <w:rFonts w:ascii="Times New Roman" w:hAnsi="Times New Roman"/>
          <w:color w:val="000000"/>
          <w:sz w:val="24"/>
          <w:szCs w:val="24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на учебно-тренировочные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B382A">
        <w:rPr>
          <w:rFonts w:ascii="Times New Roman" w:hAnsi="Times New Roman"/>
          <w:color w:val="000000"/>
          <w:sz w:val="24"/>
          <w:szCs w:val="24"/>
        </w:rPr>
        <w:t>сборы</w:t>
      </w:r>
      <w:proofErr w:type="gramEnd"/>
      <w:r w:rsidR="006D5A00">
        <w:rPr>
          <w:rFonts w:ascii="Times New Roman" w:hAnsi="Times New Roman"/>
          <w:color w:val="000000"/>
          <w:sz w:val="24"/>
          <w:szCs w:val="24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 w:rsidR="005B382A" w:rsidRPr="005B382A">
        <w:rPr>
          <w:rFonts w:ascii="Symbol" w:hAnsi="Symbol"/>
          <w:color w:val="000000"/>
          <w:sz w:val="24"/>
          <w:szCs w:val="24"/>
        </w:rPr>
        <w:t>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      </w:t>
      </w:r>
      <w:r w:rsidR="005B382A" w:rsidRPr="00827B16">
        <w:rPr>
          <w:rFonts w:ascii="Times New Roman" w:hAnsi="Times New Roman"/>
          <w:color w:val="000000"/>
          <w:sz w:val="24"/>
          <w:szCs w:val="24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отъезжающи</w:t>
      </w:r>
      <w:r w:rsidR="00A17D42">
        <w:rPr>
          <w:rFonts w:ascii="Times New Roman" w:hAnsi="Times New Roman"/>
          <w:color w:val="000000"/>
          <w:sz w:val="24"/>
          <w:szCs w:val="24"/>
        </w:rPr>
        <w:t>х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на постоянное место жительства за рубеж</w:t>
      </w:r>
      <w:r w:rsidR="006D5A00">
        <w:rPr>
          <w:rFonts w:ascii="Times New Roman" w:hAnsi="Times New Roman"/>
          <w:color w:val="000000"/>
          <w:sz w:val="24"/>
          <w:szCs w:val="24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6D5A00">
        <w:rPr>
          <w:rFonts w:ascii="Times New Roman" w:hAnsi="Times New Roman"/>
          <w:color w:val="000000"/>
          <w:sz w:val="24"/>
          <w:szCs w:val="24"/>
        </w:rPr>
        <w:t xml:space="preserve">для иных учащихся </w:t>
      </w:r>
      <w:r w:rsidR="00AC7887">
        <w:rPr>
          <w:rFonts w:ascii="Times New Roman" w:hAnsi="Times New Roman"/>
          <w:color w:val="000000"/>
          <w:sz w:val="24"/>
          <w:szCs w:val="24"/>
        </w:rPr>
        <w:t xml:space="preserve">по решению педагогического совета или иного органа. 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</w:rPr>
        <w:t>8</w:t>
      </w:r>
      <w:r w:rsidR="00A9146E">
        <w:rPr>
          <w:rFonts w:ascii="Times New Roman" w:hAnsi="Times New Roman"/>
          <w:color w:val="000000"/>
          <w:sz w:val="24"/>
          <w:szCs w:val="24"/>
        </w:rPr>
        <w:t xml:space="preserve">. Для </w:t>
      </w:r>
      <w:r w:rsidR="00AC14E2">
        <w:rPr>
          <w:rFonts w:ascii="Times New Roman" w:hAnsi="Times New Roman"/>
          <w:color w:val="000000"/>
          <w:sz w:val="24"/>
          <w:szCs w:val="24"/>
        </w:rPr>
        <w:t>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, обучающихся по индивидуальному учебному плану, сроки и порядок проведения </w:t>
      </w:r>
      <w:r w:rsidR="00A9146E">
        <w:rPr>
          <w:rFonts w:ascii="Times New Roman" w:hAnsi="Times New Roman"/>
          <w:color w:val="000000"/>
          <w:sz w:val="24"/>
          <w:szCs w:val="24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704A64" w:rsidRPr="00827B16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F37A6" w:rsidRPr="00827B16">
        <w:rPr>
          <w:rFonts w:ascii="Times New Roman" w:hAnsi="Times New Roman"/>
          <w:color w:val="000000"/>
          <w:sz w:val="24"/>
          <w:szCs w:val="24"/>
        </w:rPr>
        <w:t>и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 </w:t>
      </w:r>
    </w:p>
    <w:p w:rsidR="005B382A" w:rsidRPr="0018756F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756F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B382A" w:rsidRPr="0018756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AD590A" w:rsidRPr="0018756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B382A" w:rsidRPr="0018756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перевода </w:t>
      </w:r>
      <w:r w:rsidR="00BA117F" w:rsidRPr="0018756F">
        <w:rPr>
          <w:rFonts w:ascii="Times New Roman" w:hAnsi="Times New Roman"/>
          <w:b/>
          <w:bCs/>
          <w:color w:val="000000"/>
          <w:sz w:val="24"/>
          <w:szCs w:val="24"/>
        </w:rPr>
        <w:t>учащ</w:t>
      </w:r>
      <w:r w:rsidR="005B382A" w:rsidRPr="0018756F">
        <w:rPr>
          <w:rFonts w:ascii="Times New Roman" w:hAnsi="Times New Roman"/>
          <w:b/>
          <w:bCs/>
          <w:color w:val="000000"/>
          <w:sz w:val="24"/>
          <w:szCs w:val="24"/>
        </w:rPr>
        <w:t>ихся в следующий класс</w:t>
      </w:r>
    </w:p>
    <w:p w:rsidR="008350DF" w:rsidRPr="007A6480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5B382A">
        <w:rPr>
          <w:rFonts w:ascii="Times New Roman" w:hAnsi="Times New Roman"/>
          <w:color w:val="000000"/>
          <w:sz w:val="24"/>
          <w:szCs w:val="24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</w:rPr>
        <w:t>.1.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иеся, освоившие в полном объёме </w:t>
      </w:r>
      <w:r w:rsidR="006D5A00">
        <w:rPr>
          <w:rFonts w:ascii="Times New Roman" w:hAnsi="Times New Roman"/>
          <w:color w:val="000000"/>
          <w:sz w:val="24"/>
          <w:szCs w:val="24"/>
        </w:rPr>
        <w:t xml:space="preserve">соответствующую часть </w:t>
      </w:r>
      <w:r w:rsidR="0079495F" w:rsidRPr="005B382A">
        <w:rPr>
          <w:rFonts w:ascii="Times New Roman" w:hAnsi="Times New Roman"/>
          <w:color w:val="000000"/>
          <w:sz w:val="24"/>
          <w:szCs w:val="24"/>
        </w:rPr>
        <w:t>образовательн</w:t>
      </w:r>
      <w:r w:rsidR="006D5A00">
        <w:rPr>
          <w:rFonts w:ascii="Times New Roman" w:hAnsi="Times New Roman"/>
          <w:color w:val="000000"/>
          <w:sz w:val="24"/>
          <w:szCs w:val="24"/>
        </w:rPr>
        <w:t>ой</w:t>
      </w:r>
      <w:r w:rsidR="0079495F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</w:rPr>
        <w:t>программ</w:t>
      </w:r>
      <w:r w:rsidR="006D5A00">
        <w:rPr>
          <w:rFonts w:ascii="Times New Roman" w:hAnsi="Times New Roman"/>
          <w:color w:val="000000"/>
          <w:sz w:val="24"/>
          <w:szCs w:val="24"/>
        </w:rPr>
        <w:t>ы</w:t>
      </w:r>
      <w:r w:rsidR="00A9146E">
        <w:rPr>
          <w:rFonts w:ascii="Times New Roman" w:hAnsi="Times New Roman"/>
          <w:color w:val="000000"/>
          <w:sz w:val="24"/>
          <w:szCs w:val="24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</w:rPr>
        <w:t xml:space="preserve"> переводятся в следующий класс.</w:t>
      </w:r>
      <w:r w:rsidR="00C31F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3A3023" w:rsidRPr="005B382A">
        <w:rPr>
          <w:rFonts w:ascii="Times New Roman" w:hAnsi="Times New Roman"/>
          <w:color w:val="000000"/>
          <w:sz w:val="24"/>
          <w:szCs w:val="24"/>
        </w:rPr>
        <w:t>не прохождение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.3.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.4.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4A64" w:rsidRPr="00827B16">
        <w:rPr>
          <w:rFonts w:ascii="Times New Roman" w:hAnsi="Times New Roman"/>
          <w:color w:val="000000"/>
          <w:sz w:val="24"/>
          <w:szCs w:val="24"/>
        </w:rPr>
        <w:t>Организация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3023">
        <w:rPr>
          <w:rFonts w:ascii="Times New Roman" w:hAnsi="Times New Roman"/>
          <w:color w:val="000000"/>
          <w:sz w:val="24"/>
          <w:szCs w:val="24"/>
        </w:rPr>
        <w:t xml:space="preserve">создает </w:t>
      </w:r>
      <w:r w:rsidR="003A3023" w:rsidRPr="005B382A">
        <w:rPr>
          <w:rFonts w:ascii="Times New Roman" w:hAnsi="Times New Roman"/>
          <w:color w:val="000000"/>
          <w:sz w:val="24"/>
          <w:szCs w:val="24"/>
        </w:rPr>
        <w:t>условия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/>
          <w:color w:val="000000"/>
          <w:sz w:val="24"/>
          <w:szCs w:val="24"/>
        </w:rPr>
        <w:t xml:space="preserve">вает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контроль за своевременностью ее ликвидации.</w:t>
      </w:r>
    </w:p>
    <w:p w:rsidR="008A4EEA" w:rsidRPr="008A4EEA" w:rsidRDefault="00F0765B" w:rsidP="008A4EE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.5.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8A4EEA" w:rsidRPr="00827B16">
        <w:rPr>
          <w:rFonts w:ascii="Times New Roman" w:hAnsi="Times New Roman"/>
          <w:color w:val="000000"/>
          <w:sz w:val="24"/>
          <w:szCs w:val="24"/>
        </w:rPr>
        <w:t>Организацией</w:t>
      </w:r>
      <w:r w:rsidR="008A4EEA" w:rsidRPr="005B382A">
        <w:rPr>
          <w:rFonts w:ascii="Times New Roman" w:hAnsi="Times New Roman"/>
          <w:color w:val="000000"/>
          <w:sz w:val="24"/>
          <w:szCs w:val="24"/>
        </w:rPr>
        <w:t>, в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установленный данным пунктом срок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с момента образования академической задолженности. В указанный период не включаются время болезни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</w:t>
      </w:r>
      <w:r w:rsidR="008A4EEA">
        <w:rPr>
          <w:rFonts w:ascii="Times New Roman" w:hAnsi="Times New Roman"/>
          <w:color w:val="000000"/>
          <w:sz w:val="24"/>
          <w:szCs w:val="24"/>
        </w:rPr>
        <w:t xml:space="preserve"> Порядок ликвидации академической задолженности определен «Положением о</w:t>
      </w:r>
      <w:r w:rsidR="008A4EEA" w:rsidRPr="008A4EEA">
        <w:rPr>
          <w:rFonts w:ascii="Times New Roman" w:hAnsi="Times New Roman"/>
          <w:sz w:val="24"/>
          <w:szCs w:val="24"/>
        </w:rPr>
        <w:t xml:space="preserve"> порядке организации работы с учащимися, условно переведенными в следующий класс, по ликвидации академической задолженности</w:t>
      </w:r>
      <w:r w:rsidR="008A4EEA">
        <w:rPr>
          <w:rFonts w:ascii="Times New Roman" w:hAnsi="Times New Roman"/>
          <w:sz w:val="24"/>
          <w:szCs w:val="24"/>
        </w:rPr>
        <w:t>», утвержденным приказом от 27.02.2016 г. № 17-р.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.6.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Для проведения промежуточной аттестации </w:t>
      </w:r>
      <w:r w:rsidR="0040136E">
        <w:rPr>
          <w:rFonts w:ascii="Times New Roman" w:hAnsi="Times New Roman"/>
          <w:color w:val="000000"/>
          <w:sz w:val="24"/>
          <w:szCs w:val="24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во второй раз </w:t>
      </w:r>
      <w:r w:rsidR="0040136E">
        <w:rPr>
          <w:rFonts w:ascii="Times New Roman" w:hAnsi="Times New Roman"/>
          <w:color w:val="000000"/>
          <w:sz w:val="24"/>
          <w:szCs w:val="24"/>
        </w:rPr>
        <w:t>О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рганизацией создается комиссия.</w:t>
      </w:r>
      <w:r w:rsidR="00662E9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.7.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Не допускается взимание платы с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.8.</w:t>
      </w:r>
      <w:r w:rsidR="00AD59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/>
          <w:color w:val="000000"/>
          <w:sz w:val="24"/>
          <w:szCs w:val="24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.9</w:t>
      </w:r>
      <w:r w:rsidR="00AD590A">
        <w:rPr>
          <w:rFonts w:ascii="Times New Roman" w:hAnsi="Times New Roman"/>
          <w:color w:val="000000"/>
          <w:sz w:val="24"/>
          <w:szCs w:val="24"/>
        </w:rPr>
        <w:t>.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иеся в </w:t>
      </w:r>
      <w:r w:rsidR="00704A64" w:rsidRPr="00827B16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>и по образовательным программам начального общего, основного общего образования</w:t>
      </w:r>
      <w:r w:rsidR="006D1FB7">
        <w:rPr>
          <w:rFonts w:ascii="Times New Roman" w:hAnsi="Times New Roman"/>
          <w:color w:val="000000"/>
          <w:sz w:val="24"/>
          <w:szCs w:val="24"/>
        </w:rPr>
        <w:t>, среднего общего образования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</w:t>
      </w:r>
      <w:r w:rsidR="005B382A" w:rsidRPr="005B382A">
        <w:rPr>
          <w:rFonts w:ascii="Times New Roman" w:hAnsi="Times New Roman"/>
          <w:color w:val="000000"/>
          <w:sz w:val="24"/>
          <w:szCs w:val="24"/>
        </w:rPr>
        <w:lastRenderedPageBreak/>
        <w:t>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57582" w:rsidRDefault="00F57582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информирует родителей учащегося о необходимости принятия решения </w:t>
      </w:r>
      <w:r w:rsidR="00C04497">
        <w:rPr>
          <w:rFonts w:ascii="Times New Roman" w:hAnsi="Times New Roman"/>
          <w:color w:val="000000"/>
          <w:sz w:val="24"/>
          <w:szCs w:val="24"/>
        </w:rPr>
        <w:t>об организации дальнейшего обучения учащегося</w:t>
      </w:r>
      <w:r w:rsidR="00F0765B">
        <w:rPr>
          <w:rFonts w:ascii="Times New Roman" w:hAnsi="Times New Roman"/>
          <w:color w:val="000000"/>
          <w:sz w:val="24"/>
          <w:szCs w:val="24"/>
        </w:rPr>
        <w:t xml:space="preserve"> в письменной форме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31F78" w:rsidRDefault="00C31F78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4.10. Решение о переводе учащихся в следующий класс принимается педагогическим советом и оформляется приказом директора.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36E" w:rsidRPr="0018756F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756F">
        <w:rPr>
          <w:rFonts w:ascii="Times New Roman" w:hAnsi="Times New Roman"/>
          <w:b/>
          <w:color w:val="000000"/>
          <w:sz w:val="24"/>
          <w:szCs w:val="24"/>
        </w:rPr>
        <w:t>Особенности проведения промежуточной аттестации экстернов</w:t>
      </w:r>
    </w:p>
    <w:p w:rsidR="00732D7A" w:rsidRPr="007A6480" w:rsidRDefault="00732D7A" w:rsidP="00732D7A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732D7A">
        <w:rPr>
          <w:rFonts w:ascii="Times New Roman" w:hAnsi="Times New Roman"/>
          <w:color w:val="000000"/>
          <w:sz w:val="24"/>
          <w:szCs w:val="24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732D7A">
        <w:rPr>
          <w:rFonts w:ascii="Times New Roman" w:hAnsi="Times New Roman"/>
          <w:color w:val="000000"/>
          <w:sz w:val="24"/>
          <w:szCs w:val="24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732D7A">
        <w:rPr>
          <w:rFonts w:ascii="Times New Roman" w:hAnsi="Times New Roman"/>
          <w:color w:val="000000"/>
          <w:sz w:val="24"/>
          <w:szCs w:val="24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20441" w:rsidRPr="00827B16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732D7A">
        <w:rPr>
          <w:rFonts w:ascii="Times New Roman" w:hAnsi="Times New Roman"/>
          <w:color w:val="000000"/>
          <w:sz w:val="24"/>
          <w:szCs w:val="24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месяц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827B16" w:rsidSect="007A648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4490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Calibri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F"/>
    <w:rsid w:val="00033938"/>
    <w:rsid w:val="0006157F"/>
    <w:rsid w:val="00091A49"/>
    <w:rsid w:val="00093F84"/>
    <w:rsid w:val="000F5126"/>
    <w:rsid w:val="00106D7A"/>
    <w:rsid w:val="00121C1D"/>
    <w:rsid w:val="001414D9"/>
    <w:rsid w:val="00184515"/>
    <w:rsid w:val="0018756F"/>
    <w:rsid w:val="001B11C3"/>
    <w:rsid w:val="001B2B94"/>
    <w:rsid w:val="0023444C"/>
    <w:rsid w:val="00246DBB"/>
    <w:rsid w:val="002470A5"/>
    <w:rsid w:val="002B7F82"/>
    <w:rsid w:val="002F4567"/>
    <w:rsid w:val="002F4A90"/>
    <w:rsid w:val="00323089"/>
    <w:rsid w:val="003A0C5A"/>
    <w:rsid w:val="003A12B1"/>
    <w:rsid w:val="003A3023"/>
    <w:rsid w:val="003F37A6"/>
    <w:rsid w:val="0040136E"/>
    <w:rsid w:val="00437F70"/>
    <w:rsid w:val="0044466B"/>
    <w:rsid w:val="00445B6A"/>
    <w:rsid w:val="00446C3B"/>
    <w:rsid w:val="00453AEB"/>
    <w:rsid w:val="004600B5"/>
    <w:rsid w:val="004B45A2"/>
    <w:rsid w:val="004C446A"/>
    <w:rsid w:val="00523D8E"/>
    <w:rsid w:val="00526A32"/>
    <w:rsid w:val="00532629"/>
    <w:rsid w:val="00540453"/>
    <w:rsid w:val="00567D58"/>
    <w:rsid w:val="00576CFC"/>
    <w:rsid w:val="005805CB"/>
    <w:rsid w:val="00584CB8"/>
    <w:rsid w:val="005A2524"/>
    <w:rsid w:val="005B165D"/>
    <w:rsid w:val="005B382A"/>
    <w:rsid w:val="00603EA8"/>
    <w:rsid w:val="006579BF"/>
    <w:rsid w:val="00660D40"/>
    <w:rsid w:val="00662E95"/>
    <w:rsid w:val="006A1888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A6480"/>
    <w:rsid w:val="007C337C"/>
    <w:rsid w:val="007D25AA"/>
    <w:rsid w:val="00827B16"/>
    <w:rsid w:val="008350DF"/>
    <w:rsid w:val="00846728"/>
    <w:rsid w:val="008961EC"/>
    <w:rsid w:val="008A4EEA"/>
    <w:rsid w:val="008C23E9"/>
    <w:rsid w:val="008D0FEF"/>
    <w:rsid w:val="008D2175"/>
    <w:rsid w:val="00904D74"/>
    <w:rsid w:val="00916D0B"/>
    <w:rsid w:val="009225ED"/>
    <w:rsid w:val="009336C3"/>
    <w:rsid w:val="009571E9"/>
    <w:rsid w:val="00A17D42"/>
    <w:rsid w:val="00A3174E"/>
    <w:rsid w:val="00A9146E"/>
    <w:rsid w:val="00AC14E2"/>
    <w:rsid w:val="00AC7887"/>
    <w:rsid w:val="00AD109E"/>
    <w:rsid w:val="00AD3DCF"/>
    <w:rsid w:val="00AD44DA"/>
    <w:rsid w:val="00AD590A"/>
    <w:rsid w:val="00B20441"/>
    <w:rsid w:val="00B23B6A"/>
    <w:rsid w:val="00B41824"/>
    <w:rsid w:val="00B643A7"/>
    <w:rsid w:val="00B720A1"/>
    <w:rsid w:val="00BA117F"/>
    <w:rsid w:val="00BA5E05"/>
    <w:rsid w:val="00BB21FA"/>
    <w:rsid w:val="00BB4052"/>
    <w:rsid w:val="00C04497"/>
    <w:rsid w:val="00C144EF"/>
    <w:rsid w:val="00C31F78"/>
    <w:rsid w:val="00C650EF"/>
    <w:rsid w:val="00C81CC7"/>
    <w:rsid w:val="00C947E8"/>
    <w:rsid w:val="00CC1B81"/>
    <w:rsid w:val="00D00CCA"/>
    <w:rsid w:val="00D04178"/>
    <w:rsid w:val="00D07AAE"/>
    <w:rsid w:val="00D23468"/>
    <w:rsid w:val="00D501DD"/>
    <w:rsid w:val="00DA5546"/>
    <w:rsid w:val="00DB06CE"/>
    <w:rsid w:val="00DC41F3"/>
    <w:rsid w:val="00DE1D25"/>
    <w:rsid w:val="00DF72B7"/>
    <w:rsid w:val="00E257AF"/>
    <w:rsid w:val="00E7678F"/>
    <w:rsid w:val="00E86BDB"/>
    <w:rsid w:val="00EC3934"/>
    <w:rsid w:val="00EC6BA0"/>
    <w:rsid w:val="00EE03B5"/>
    <w:rsid w:val="00EF3CE8"/>
    <w:rsid w:val="00F0765B"/>
    <w:rsid w:val="00F3183C"/>
    <w:rsid w:val="00F546A8"/>
    <w:rsid w:val="00F57582"/>
    <w:rsid w:val="00F64662"/>
    <w:rsid w:val="00F963A2"/>
    <w:rsid w:val="00FB3478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8A4E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A4EEA"/>
    <w:rPr>
      <w:rFonts w:cs="Times New Roman"/>
    </w:rPr>
  </w:style>
  <w:style w:type="paragraph" w:styleId="af0">
    <w:name w:val="No Spacing"/>
    <w:uiPriority w:val="1"/>
    <w:qFormat/>
    <w:rsid w:val="008A4EEA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customStyle="1" w:styleId="10">
    <w:name w:val="Основной текст + 10"/>
    <w:aliases w:val="5 pt,Полужирный1,Интервал 0 pt5"/>
    <w:basedOn w:val="af"/>
    <w:rsid w:val="008A4EEA"/>
    <w:rPr>
      <w:rFonts w:ascii="Lucida Sans Unicode" w:hAnsi="Lucida Sans Unicode" w:cs="Lucida Sans Unicode"/>
      <w:b/>
      <w:bCs/>
      <w:spacing w:val="5"/>
      <w:sz w:val="21"/>
      <w:szCs w:val="21"/>
      <w:shd w:val="clear" w:color="auto" w:fill="FFFFFF"/>
    </w:rPr>
  </w:style>
  <w:style w:type="paragraph" w:customStyle="1" w:styleId="Standard">
    <w:name w:val="Standard"/>
    <w:rsid w:val="007A6480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customStyle="1" w:styleId="23">
    <w:name w:val="Заголовок №2_"/>
    <w:link w:val="210"/>
    <w:rsid w:val="002F4567"/>
    <w:rPr>
      <w:rFonts w:ascii="Lucida Sans Unicode" w:hAnsi="Lucida Sans Unicode" w:cs="Lucida Sans Unicode"/>
      <w:b/>
      <w:bCs/>
      <w:spacing w:val="-4"/>
      <w:sz w:val="20"/>
      <w:szCs w:val="20"/>
      <w:shd w:val="clear" w:color="auto" w:fill="FFFFFF"/>
    </w:rPr>
  </w:style>
  <w:style w:type="character" w:customStyle="1" w:styleId="24">
    <w:name w:val="Заголовок №2 + Не полужирный"/>
    <w:aliases w:val="Интервал 0 pt4"/>
    <w:rsid w:val="002F4567"/>
    <w:rPr>
      <w:rFonts w:ascii="Lucida Sans Unicode" w:hAnsi="Lucida Sans Unicode" w:cs="Lucida Sans Unicode"/>
      <w:b/>
      <w:bCs/>
      <w:spacing w:val="0"/>
      <w:sz w:val="20"/>
      <w:szCs w:val="20"/>
      <w:u w:val="none"/>
    </w:rPr>
  </w:style>
  <w:style w:type="paragraph" w:customStyle="1" w:styleId="210">
    <w:name w:val="Заголовок №21"/>
    <w:basedOn w:val="a"/>
    <w:link w:val="23"/>
    <w:rsid w:val="002F4567"/>
    <w:pPr>
      <w:widowControl w:val="0"/>
      <w:shd w:val="clear" w:color="auto" w:fill="FFFFFF"/>
      <w:spacing w:after="540" w:line="298" w:lineRule="exact"/>
      <w:outlineLvl w:val="1"/>
    </w:pPr>
    <w:rPr>
      <w:rFonts w:ascii="Lucida Sans Unicode" w:hAnsi="Lucida Sans Unicode" w:cs="Lucida Sans Unicode"/>
      <w:b/>
      <w:bCs/>
      <w:spacing w:val="-4"/>
      <w:sz w:val="20"/>
      <w:szCs w:val="20"/>
    </w:rPr>
  </w:style>
  <w:style w:type="table" w:styleId="af1">
    <w:name w:val="Table Grid"/>
    <w:basedOn w:val="a1"/>
    <w:uiPriority w:val="39"/>
    <w:rsid w:val="002F45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8A4E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A4EEA"/>
    <w:rPr>
      <w:rFonts w:cs="Times New Roman"/>
    </w:rPr>
  </w:style>
  <w:style w:type="paragraph" w:styleId="af0">
    <w:name w:val="No Spacing"/>
    <w:uiPriority w:val="1"/>
    <w:qFormat/>
    <w:rsid w:val="008A4EEA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customStyle="1" w:styleId="10">
    <w:name w:val="Основной текст + 10"/>
    <w:aliases w:val="5 pt,Полужирный1,Интервал 0 pt5"/>
    <w:basedOn w:val="af"/>
    <w:rsid w:val="008A4EEA"/>
    <w:rPr>
      <w:rFonts w:ascii="Lucida Sans Unicode" w:hAnsi="Lucida Sans Unicode" w:cs="Lucida Sans Unicode"/>
      <w:b/>
      <w:bCs/>
      <w:spacing w:val="5"/>
      <w:sz w:val="21"/>
      <w:szCs w:val="21"/>
      <w:shd w:val="clear" w:color="auto" w:fill="FFFFFF"/>
    </w:rPr>
  </w:style>
  <w:style w:type="paragraph" w:customStyle="1" w:styleId="Standard">
    <w:name w:val="Standard"/>
    <w:rsid w:val="007A6480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customStyle="1" w:styleId="23">
    <w:name w:val="Заголовок №2_"/>
    <w:link w:val="210"/>
    <w:rsid w:val="002F4567"/>
    <w:rPr>
      <w:rFonts w:ascii="Lucida Sans Unicode" w:hAnsi="Lucida Sans Unicode" w:cs="Lucida Sans Unicode"/>
      <w:b/>
      <w:bCs/>
      <w:spacing w:val="-4"/>
      <w:sz w:val="20"/>
      <w:szCs w:val="20"/>
      <w:shd w:val="clear" w:color="auto" w:fill="FFFFFF"/>
    </w:rPr>
  </w:style>
  <w:style w:type="character" w:customStyle="1" w:styleId="24">
    <w:name w:val="Заголовок №2 + Не полужирный"/>
    <w:aliases w:val="Интервал 0 pt4"/>
    <w:rsid w:val="002F4567"/>
    <w:rPr>
      <w:rFonts w:ascii="Lucida Sans Unicode" w:hAnsi="Lucida Sans Unicode" w:cs="Lucida Sans Unicode"/>
      <w:b/>
      <w:bCs/>
      <w:spacing w:val="0"/>
      <w:sz w:val="20"/>
      <w:szCs w:val="20"/>
      <w:u w:val="none"/>
    </w:rPr>
  </w:style>
  <w:style w:type="paragraph" w:customStyle="1" w:styleId="210">
    <w:name w:val="Заголовок №21"/>
    <w:basedOn w:val="a"/>
    <w:link w:val="23"/>
    <w:rsid w:val="002F4567"/>
    <w:pPr>
      <w:widowControl w:val="0"/>
      <w:shd w:val="clear" w:color="auto" w:fill="FFFFFF"/>
      <w:spacing w:after="540" w:line="298" w:lineRule="exact"/>
      <w:outlineLvl w:val="1"/>
    </w:pPr>
    <w:rPr>
      <w:rFonts w:ascii="Lucida Sans Unicode" w:hAnsi="Lucida Sans Unicode" w:cs="Lucida Sans Unicode"/>
      <w:b/>
      <w:bCs/>
      <w:spacing w:val="-4"/>
      <w:sz w:val="20"/>
      <w:szCs w:val="20"/>
    </w:rPr>
  </w:style>
  <w:style w:type="table" w:styleId="af1">
    <w:name w:val="Table Grid"/>
    <w:basedOn w:val="a1"/>
    <w:uiPriority w:val="39"/>
    <w:rsid w:val="002F45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User</cp:lastModifiedBy>
  <cp:revision>2</cp:revision>
  <cp:lastPrinted>2021-10-04T06:43:00Z</cp:lastPrinted>
  <dcterms:created xsi:type="dcterms:W3CDTF">2021-10-10T07:53:00Z</dcterms:created>
  <dcterms:modified xsi:type="dcterms:W3CDTF">2021-10-10T07:53:00Z</dcterms:modified>
</cp:coreProperties>
</file>